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CC221" w14:textId="77777777" w:rsidR="0012031E" w:rsidRDefault="0012031E" w:rsidP="00E0751D">
      <w:pPr>
        <w:spacing w:after="0" w:line="240" w:lineRule="auto"/>
      </w:pPr>
    </w:p>
    <w:p w14:paraId="2AA02F80" w14:textId="77777777" w:rsidR="0012031E" w:rsidRDefault="0012031E" w:rsidP="00E0751D">
      <w:pPr>
        <w:spacing w:after="0" w:line="240" w:lineRule="auto"/>
      </w:pPr>
    </w:p>
    <w:p w14:paraId="5E4B0E3A" w14:textId="77777777" w:rsidR="00E0751D" w:rsidRPr="0012031E" w:rsidRDefault="00E0751D" w:rsidP="0012031E">
      <w:pPr>
        <w:spacing w:after="0" w:line="240" w:lineRule="auto"/>
        <w:jc w:val="center"/>
        <w:rPr>
          <w:rStyle w:val="Hipervnculo"/>
          <w:rFonts w:ascii="Calibri" w:eastAsia="Calibri" w:hAnsi="Calibri" w:cs="Calibri"/>
          <w:b/>
          <w:sz w:val="28"/>
          <w:szCs w:val="28"/>
        </w:rPr>
      </w:pP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NOTAS DE DICIPLINA FINANCIERA</w:t>
      </w:r>
    </w:p>
    <w:p w14:paraId="0BF9D75A" w14:textId="77777777" w:rsidR="008068AD" w:rsidRDefault="008068AD" w:rsidP="00E0751D">
      <w:pPr>
        <w:spacing w:after="0" w:line="240" w:lineRule="auto"/>
        <w:rPr>
          <w:b/>
        </w:rPr>
      </w:pPr>
    </w:p>
    <w:p w14:paraId="368AE8D1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1. Balance Presupuestario de Recursos Disponibles Negativo</w:t>
      </w:r>
    </w:p>
    <w:p w14:paraId="0A1273A8" w14:textId="77777777" w:rsidR="00E0751D" w:rsidRDefault="00E0751D" w:rsidP="00E0751D">
      <w:pPr>
        <w:spacing w:after="0" w:line="240" w:lineRule="auto"/>
      </w:pPr>
      <w:r>
        <w:t>Se informará:</w:t>
      </w:r>
    </w:p>
    <w:p w14:paraId="00EBA809" w14:textId="77777777" w:rsidR="00E0751D" w:rsidRDefault="00E0751D" w:rsidP="0012031E">
      <w:pPr>
        <w:spacing w:after="0" w:line="240" w:lineRule="auto"/>
        <w:jc w:val="both"/>
      </w:pPr>
      <w:r>
        <w:t>a) Acciones para recuperar el Balance Presupuestario de Recursos Disponibles Sostenible</w:t>
      </w:r>
      <w:r w:rsidR="0012031E">
        <w:t>.</w:t>
      </w:r>
    </w:p>
    <w:p w14:paraId="2B342EF3" w14:textId="77777777" w:rsidR="008068AD" w:rsidRDefault="008068AD" w:rsidP="008068AD">
      <w:pPr>
        <w:spacing w:after="0" w:line="240" w:lineRule="auto"/>
      </w:pPr>
      <w:r>
        <w:t>NO APLICA</w:t>
      </w:r>
    </w:p>
    <w:p w14:paraId="1170F12F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2. Aumento o creación de nuevo Gasto</w:t>
      </w:r>
    </w:p>
    <w:p w14:paraId="34E14E19" w14:textId="77777777" w:rsidR="00E0751D" w:rsidRDefault="00E0751D" w:rsidP="00E0751D">
      <w:pPr>
        <w:spacing w:after="0" w:line="240" w:lineRule="auto"/>
      </w:pPr>
      <w:r>
        <w:t>Se informará:</w:t>
      </w:r>
    </w:p>
    <w:p w14:paraId="427DED7F" w14:textId="77777777" w:rsidR="00E0751D" w:rsidRDefault="00E0751D" w:rsidP="0012031E">
      <w:pPr>
        <w:spacing w:after="0" w:line="240" w:lineRule="auto"/>
        <w:jc w:val="both"/>
      </w:pPr>
      <w:r>
        <w:t>a) Fuente de Ingresos del aumento o creación del Gasto no Etiquetado</w:t>
      </w:r>
      <w:r w:rsidR="0012031E">
        <w:t>.</w:t>
      </w:r>
    </w:p>
    <w:p w14:paraId="740D07DC" w14:textId="77777777" w:rsidR="00E0751D" w:rsidRDefault="00E0751D" w:rsidP="0012031E">
      <w:pPr>
        <w:spacing w:after="0" w:line="240" w:lineRule="auto"/>
        <w:jc w:val="both"/>
      </w:pPr>
      <w:r>
        <w:t>b) Fuente de Ingresos del aumento o creación del Gasto Etiquetado</w:t>
      </w:r>
      <w:r w:rsidR="0012031E">
        <w:t>.</w:t>
      </w:r>
    </w:p>
    <w:p w14:paraId="32F38440" w14:textId="77777777" w:rsidR="00E0751D" w:rsidRDefault="00E0751D" w:rsidP="00E0751D">
      <w:pPr>
        <w:spacing w:after="0" w:line="240" w:lineRule="auto"/>
      </w:pPr>
    </w:p>
    <w:p w14:paraId="43255282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3. Pasivo Circulante al Cierre del Ejercicio</w:t>
      </w:r>
      <w:r w:rsidR="00D217E5">
        <w:rPr>
          <w:b/>
        </w:rPr>
        <w:t xml:space="preserve"> (ESF-12)</w:t>
      </w:r>
    </w:p>
    <w:p w14:paraId="56A751E2" w14:textId="2ECF721C" w:rsidR="00CA52DE" w:rsidRDefault="00CA52DE" w:rsidP="00CA52DE">
      <w:pPr>
        <w:spacing w:after="0" w:line="240" w:lineRule="auto"/>
      </w:pPr>
      <w:r>
        <w:t>SE INFORMA EN EL CUARTO TRIMESTRE 202</w:t>
      </w:r>
      <w:r>
        <w:t>5</w:t>
      </w:r>
    </w:p>
    <w:p w14:paraId="6B25C462" w14:textId="77777777" w:rsidR="00CA52DE" w:rsidRDefault="00CA52DE" w:rsidP="00E0751D">
      <w:pPr>
        <w:spacing w:after="0" w:line="240" w:lineRule="auto"/>
        <w:rPr>
          <w:b/>
        </w:rPr>
      </w:pPr>
    </w:p>
    <w:p w14:paraId="4356DFF7" w14:textId="67596287" w:rsid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4. Deuda Pública y Obligaciones</w:t>
      </w:r>
    </w:p>
    <w:p w14:paraId="35D76DF5" w14:textId="700F5328" w:rsidR="00217018" w:rsidRPr="00217018" w:rsidRDefault="00217018" w:rsidP="00E0751D">
      <w:pPr>
        <w:spacing w:after="0" w:line="240" w:lineRule="auto"/>
        <w:rPr>
          <w:bCs/>
        </w:rPr>
      </w:pPr>
      <w:r w:rsidRPr="00217018">
        <w:rPr>
          <w:bCs/>
        </w:rPr>
        <w:t>No tenemos deuda pública</w:t>
      </w:r>
    </w:p>
    <w:p w14:paraId="76DAF193" w14:textId="77777777" w:rsidR="00E0751D" w:rsidRDefault="00E0751D" w:rsidP="00E0751D">
      <w:pPr>
        <w:spacing w:after="0" w:line="240" w:lineRule="auto"/>
      </w:pPr>
      <w:r w:rsidRPr="00E0751D">
        <w:t>Se revelará</w:t>
      </w:r>
      <w:r>
        <w:t>:</w:t>
      </w:r>
    </w:p>
    <w:p w14:paraId="4872955B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cada Financiamiento u Obligación contraída en los términos del Título Tercero Capítulo Uno de la Ley de Disciplina Financiera de las Entidades Federativas y Municipios, incluyendo como mínimo, el importe, tasa, plazo, comisiones y demás accesorios pactados.</w:t>
      </w:r>
    </w:p>
    <w:p w14:paraId="6ED88EC2" w14:textId="77777777" w:rsidR="00E0751D" w:rsidRDefault="00E0751D" w:rsidP="00E0751D">
      <w:pPr>
        <w:spacing w:after="0" w:line="240" w:lineRule="auto"/>
        <w:jc w:val="both"/>
      </w:pPr>
    </w:p>
    <w:p w14:paraId="04E9AC5B" w14:textId="77777777" w:rsidR="00E0751D" w:rsidRPr="0012031E" w:rsidRDefault="00E0751D" w:rsidP="00E0751D">
      <w:pPr>
        <w:spacing w:after="0" w:line="240" w:lineRule="auto"/>
        <w:jc w:val="both"/>
        <w:rPr>
          <w:b/>
        </w:rPr>
      </w:pPr>
      <w:r w:rsidRPr="0012031E">
        <w:rPr>
          <w:b/>
        </w:rPr>
        <w:t>5. Obligaciones a Corto Plazo</w:t>
      </w:r>
    </w:p>
    <w:p w14:paraId="1385C68D" w14:textId="77777777" w:rsidR="00E0751D" w:rsidRDefault="00E0751D" w:rsidP="00E0751D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0E1EB823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las Obligaciones a corto plazo contraídas en los términos del Título Tercero Capítulo Uno de la Ley de Disciplina Financiera de las Entidades Federativas y Municipios, incluyendo por lo menos importe, tasas, plazo, comisiones y cualquier costo relacionado, así mismo se deberá incluir la tasa efectiva.</w:t>
      </w:r>
    </w:p>
    <w:p w14:paraId="4B8AD0EF" w14:textId="77777777" w:rsidR="0012031E" w:rsidRDefault="0012031E" w:rsidP="00E0751D">
      <w:pPr>
        <w:spacing w:after="0" w:line="240" w:lineRule="auto"/>
        <w:jc w:val="both"/>
      </w:pPr>
    </w:p>
    <w:p w14:paraId="277E3FD6" w14:textId="77777777" w:rsidR="00E0751D" w:rsidRPr="0012031E" w:rsidRDefault="0012031E" w:rsidP="0012031E">
      <w:pPr>
        <w:spacing w:after="0" w:line="240" w:lineRule="auto"/>
        <w:rPr>
          <w:b/>
        </w:rPr>
      </w:pPr>
      <w:r w:rsidRPr="0012031E">
        <w:rPr>
          <w:b/>
        </w:rPr>
        <w:t>6. Evaluación de Cumplimiento</w:t>
      </w:r>
    </w:p>
    <w:p w14:paraId="3163B482" w14:textId="77777777" w:rsidR="0012031E" w:rsidRDefault="0012031E" w:rsidP="0012031E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5910A8CE" w14:textId="77777777" w:rsidR="0012031E" w:rsidRDefault="0012031E" w:rsidP="004E7B50">
      <w:pPr>
        <w:pStyle w:val="Prrafodelista"/>
        <w:numPr>
          <w:ilvl w:val="0"/>
          <w:numId w:val="1"/>
        </w:numPr>
        <w:spacing w:after="0" w:line="240" w:lineRule="auto"/>
      </w:pPr>
      <w:r w:rsidRPr="0012031E">
        <w:t>La información relativa al cumplimiento de los convenios de Deuda Garantizada.</w:t>
      </w:r>
    </w:p>
    <w:p w14:paraId="6F28CEE9" w14:textId="77777777" w:rsidR="004E7B50" w:rsidRDefault="004E7B50" w:rsidP="004E7B50">
      <w:pPr>
        <w:spacing w:after="0" w:line="240" w:lineRule="auto"/>
        <w:jc w:val="both"/>
        <w:rPr>
          <w:rFonts w:cs="Calibri"/>
          <w:b/>
          <w:sz w:val="18"/>
          <w:szCs w:val="18"/>
        </w:rPr>
      </w:pPr>
    </w:p>
    <w:p w14:paraId="0B96A5F3" w14:textId="77777777" w:rsidR="004E7B50" w:rsidRDefault="004E7B50" w:rsidP="004E7B50">
      <w:pPr>
        <w:spacing w:after="0" w:line="240" w:lineRule="auto"/>
        <w:jc w:val="both"/>
        <w:rPr>
          <w:rFonts w:cs="Calibri"/>
          <w:b/>
          <w:sz w:val="18"/>
          <w:szCs w:val="18"/>
        </w:rPr>
      </w:pPr>
    </w:p>
    <w:p w14:paraId="2D6924EF" w14:textId="77777777" w:rsidR="004E7B50" w:rsidRPr="004E7B50" w:rsidRDefault="004E7B50" w:rsidP="004E7B50">
      <w:pPr>
        <w:spacing w:after="0" w:line="240" w:lineRule="auto"/>
        <w:jc w:val="both"/>
        <w:rPr>
          <w:rFonts w:cs="Calibri"/>
          <w:b/>
          <w:sz w:val="18"/>
          <w:szCs w:val="18"/>
        </w:rPr>
      </w:pPr>
      <w:r w:rsidRPr="004E7B50">
        <w:rPr>
          <w:rFonts w:cs="Calibri"/>
          <w:b/>
          <w:sz w:val="18"/>
          <w:szCs w:val="18"/>
        </w:rPr>
        <w:t>Bajo protesta de decir verdad declaramos que los Estados Financieros y sus notas, son razonablemente correctos y son responsabilidad del emisor.</w:t>
      </w:r>
    </w:p>
    <w:p w14:paraId="35BAAD81" w14:textId="77777777" w:rsidR="004E7B50" w:rsidRPr="004E7B50" w:rsidRDefault="004E7B50" w:rsidP="004E7B50">
      <w:pPr>
        <w:spacing w:after="0" w:line="240" w:lineRule="auto"/>
        <w:ind w:left="284"/>
        <w:jc w:val="both"/>
        <w:rPr>
          <w:rFonts w:cs="Calibri"/>
          <w:b/>
          <w:sz w:val="18"/>
          <w:szCs w:val="18"/>
        </w:rPr>
      </w:pPr>
    </w:p>
    <w:p w14:paraId="559F0F0B" w14:textId="77777777" w:rsidR="004E7B50" w:rsidRPr="004E7B50" w:rsidRDefault="004E7B50" w:rsidP="004E7B50">
      <w:pPr>
        <w:pStyle w:val="Prrafodelista"/>
        <w:spacing w:after="0" w:line="240" w:lineRule="auto"/>
        <w:ind w:left="644"/>
        <w:jc w:val="both"/>
        <w:rPr>
          <w:rFonts w:cs="Calibri"/>
          <w:sz w:val="18"/>
          <w:szCs w:val="18"/>
        </w:rPr>
      </w:pPr>
    </w:p>
    <w:p w14:paraId="52110963" w14:textId="77777777" w:rsidR="004E7B50" w:rsidRPr="004E7B50" w:rsidRDefault="004E7B50" w:rsidP="004E7B50">
      <w:pPr>
        <w:pStyle w:val="Prrafodelista"/>
        <w:spacing w:after="0" w:line="240" w:lineRule="auto"/>
        <w:ind w:left="644"/>
        <w:jc w:val="both"/>
        <w:rPr>
          <w:rFonts w:cs="Calibri"/>
          <w:sz w:val="18"/>
          <w:szCs w:val="18"/>
        </w:rPr>
      </w:pPr>
    </w:p>
    <w:sectPr w:rsidR="004E7B50" w:rsidRPr="004E7B50" w:rsidSect="00E0751D">
      <w:headerReference w:type="default" r:id="rId10"/>
      <w:footerReference w:type="default" r:id="rId11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96E13" w14:textId="77777777" w:rsidR="00F87CEF" w:rsidRDefault="00F87CEF" w:rsidP="0012031E">
      <w:pPr>
        <w:spacing w:after="0" w:line="240" w:lineRule="auto"/>
      </w:pPr>
      <w:r>
        <w:separator/>
      </w:r>
    </w:p>
  </w:endnote>
  <w:endnote w:type="continuationSeparator" w:id="0">
    <w:p w14:paraId="196938B8" w14:textId="77777777" w:rsidR="00F87CEF" w:rsidRDefault="00F87CEF" w:rsidP="0012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33438540"/>
      <w:docPartObj>
        <w:docPartGallery w:val="Page Numbers (Bottom of Page)"/>
        <w:docPartUnique/>
      </w:docPartObj>
    </w:sdtPr>
    <w:sdtEndPr/>
    <w:sdtContent>
      <w:p w14:paraId="536CEF04" w14:textId="77777777" w:rsidR="0012031E" w:rsidRDefault="0012031E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2ACB" w:rsidRPr="00372ACB">
          <w:rPr>
            <w:noProof/>
            <w:lang w:val="es-ES"/>
          </w:rPr>
          <w:t>1</w:t>
        </w:r>
        <w:r>
          <w:fldChar w:fldCharType="end"/>
        </w:r>
      </w:p>
    </w:sdtContent>
  </w:sdt>
  <w:p w14:paraId="151A5C06" w14:textId="77777777" w:rsidR="0012031E" w:rsidRDefault="0012031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28A0C" w14:textId="77777777" w:rsidR="00F87CEF" w:rsidRDefault="00F87CEF" w:rsidP="0012031E">
      <w:pPr>
        <w:spacing w:after="0" w:line="240" w:lineRule="auto"/>
      </w:pPr>
      <w:r>
        <w:separator/>
      </w:r>
    </w:p>
  </w:footnote>
  <w:footnote w:type="continuationSeparator" w:id="0">
    <w:p w14:paraId="7CFC2782" w14:textId="77777777" w:rsidR="00F87CEF" w:rsidRDefault="00F87CEF" w:rsidP="00120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3E454" w14:textId="77777777" w:rsidR="00183375" w:rsidRPr="005B121B" w:rsidRDefault="00183375" w:rsidP="00183375">
    <w:pPr>
      <w:pStyle w:val="Encabezado"/>
      <w:jc w:val="center"/>
      <w:rPr>
        <w:b/>
      </w:rPr>
    </w:pPr>
    <w:r w:rsidRPr="005B121B">
      <w:rPr>
        <w:b/>
      </w:rPr>
      <w:t>JUNTA MUNICIPAL DE AGUA POTABLE Y ALCANTARILLADO DE CORTAZAR, GTO.</w:t>
    </w:r>
  </w:p>
  <w:p w14:paraId="59EB3A9D" w14:textId="20FFE124" w:rsidR="00183375" w:rsidRPr="005B121B" w:rsidRDefault="00183375" w:rsidP="00183375">
    <w:pPr>
      <w:pStyle w:val="Encabezado"/>
      <w:jc w:val="center"/>
      <w:rPr>
        <w:b/>
      </w:rPr>
    </w:pPr>
    <w:r>
      <w:rPr>
        <w:b/>
      </w:rPr>
      <w:t xml:space="preserve">CORRESPONDIENTES AL </w:t>
    </w:r>
    <w:r w:rsidR="00CA52DE">
      <w:rPr>
        <w:b/>
      </w:rPr>
      <w:t>PRIMER</w:t>
    </w:r>
    <w:r w:rsidR="00D875DB">
      <w:rPr>
        <w:b/>
      </w:rPr>
      <w:t xml:space="preserve"> </w:t>
    </w:r>
    <w:r>
      <w:rPr>
        <w:b/>
      </w:rPr>
      <w:t>TRIMESTRE 202</w:t>
    </w:r>
    <w:r w:rsidR="00CA52DE">
      <w:rPr>
        <w:b/>
      </w:rPr>
      <w:t>5</w:t>
    </w:r>
  </w:p>
  <w:p w14:paraId="3034798B" w14:textId="77777777" w:rsidR="0012031E" w:rsidRPr="00183375" w:rsidRDefault="0012031E" w:rsidP="0018337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5D3164"/>
    <w:multiLevelType w:val="hybridMultilevel"/>
    <w:tmpl w:val="155CD43A"/>
    <w:lvl w:ilvl="0" w:tplc="0C0A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1978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751D"/>
    <w:rsid w:val="000058BA"/>
    <w:rsid w:val="00021D47"/>
    <w:rsid w:val="0012031E"/>
    <w:rsid w:val="00135054"/>
    <w:rsid w:val="00170C90"/>
    <w:rsid w:val="00183375"/>
    <w:rsid w:val="00217018"/>
    <w:rsid w:val="00251B07"/>
    <w:rsid w:val="00372ACB"/>
    <w:rsid w:val="003872F3"/>
    <w:rsid w:val="003D72F5"/>
    <w:rsid w:val="004C23EA"/>
    <w:rsid w:val="004E7B50"/>
    <w:rsid w:val="005216A2"/>
    <w:rsid w:val="00536F3D"/>
    <w:rsid w:val="005E38C9"/>
    <w:rsid w:val="00684D76"/>
    <w:rsid w:val="007E4C63"/>
    <w:rsid w:val="008068AD"/>
    <w:rsid w:val="00896151"/>
    <w:rsid w:val="008A0330"/>
    <w:rsid w:val="00940570"/>
    <w:rsid w:val="00962AB7"/>
    <w:rsid w:val="009967AB"/>
    <w:rsid w:val="009F2A25"/>
    <w:rsid w:val="00A12C35"/>
    <w:rsid w:val="00A31CF1"/>
    <w:rsid w:val="00A827B2"/>
    <w:rsid w:val="00AE2E14"/>
    <w:rsid w:val="00AF5CAD"/>
    <w:rsid w:val="00CA52DE"/>
    <w:rsid w:val="00CD13FD"/>
    <w:rsid w:val="00CE0778"/>
    <w:rsid w:val="00CF5F81"/>
    <w:rsid w:val="00D02B72"/>
    <w:rsid w:val="00D217E5"/>
    <w:rsid w:val="00D875DB"/>
    <w:rsid w:val="00E0751D"/>
    <w:rsid w:val="00E36234"/>
    <w:rsid w:val="00F8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23D7EF"/>
  <w15:docId w15:val="{0C48CA62-A84D-4192-A407-2E6F94636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0751D"/>
    <w:pPr>
      <w:ind w:left="720"/>
      <w:contextualSpacing/>
    </w:pPr>
  </w:style>
  <w:style w:type="character" w:styleId="Hipervnculo">
    <w:name w:val="Hyperlink"/>
    <w:uiPriority w:val="99"/>
    <w:unhideWhenUsed/>
    <w:rsid w:val="0012031E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031E"/>
  </w:style>
  <w:style w:type="paragraph" w:styleId="Piedepgina">
    <w:name w:val="footer"/>
    <w:basedOn w:val="Normal"/>
    <w:link w:val="Piedepgina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031E"/>
  </w:style>
  <w:style w:type="paragraph" w:styleId="Textodeglobo">
    <w:name w:val="Balloon Text"/>
    <w:basedOn w:val="Normal"/>
    <w:link w:val="TextodegloboCar"/>
    <w:uiPriority w:val="99"/>
    <w:semiHidden/>
    <w:unhideWhenUsed/>
    <w:rsid w:val="001833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33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33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63975786EB30C4EA7A65B97DC142E51" ma:contentTypeVersion="0" ma:contentTypeDescription="Crear nuevo documento." ma:contentTypeScope="" ma:versionID="43043afa9d20f6bcf2c3be188f69e9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1E6045A-5EF8-4EDA-9E9C-43EFC75C89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A1ECFA-1018-4F21-B07F-7B8147391E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8C86FFA-628D-4249-886A-1920884A60A6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230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Corona Barrientos Alejandro</dc:creator>
  <cp:lastModifiedBy>Timbrado</cp:lastModifiedBy>
  <cp:revision>7</cp:revision>
  <dcterms:created xsi:type="dcterms:W3CDTF">2024-10-21T23:58:00Z</dcterms:created>
  <dcterms:modified xsi:type="dcterms:W3CDTF">2025-04-28T21:22:00Z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0x010100B63975786EB30C4EA7A65B97DC142E51</vt:lpwstr>
  </property>
</Properties>
</file>